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FCB1" w14:textId="4F4D9C43" w:rsidR="00E7733B" w:rsidRDefault="00BF2FA4" w:rsidP="00111F92">
      <w:pPr>
        <w:spacing w:line="240" w:lineRule="auto"/>
        <w:jc w:val="both"/>
      </w:pPr>
      <w:r>
        <w:t xml:space="preserve">Министерство на външните работи на Република България, чрез </w:t>
      </w:r>
      <w:r w:rsidR="00B657EE">
        <w:t>Генералното консулство на Р. България в Истанбул, Р. Турция</w:t>
      </w:r>
      <w:r>
        <w:t>,</w:t>
      </w:r>
      <w:r w:rsidR="00E7733B">
        <w:t xml:space="preserve"> обявява откриването на </w:t>
      </w:r>
      <w:r w:rsidR="00E7733B" w:rsidRPr="00E7733B">
        <w:t xml:space="preserve">процедура за подбор на кандидатури по Програмата за подпомагане на българските организации и медии извън страната за </w:t>
      </w:r>
      <w:r>
        <w:t xml:space="preserve">периода октомври </w:t>
      </w:r>
      <w:r w:rsidR="00E7733B" w:rsidRPr="00E7733B">
        <w:t xml:space="preserve">2022 </w:t>
      </w:r>
      <w:r>
        <w:t xml:space="preserve">г. </w:t>
      </w:r>
      <w:r w:rsidR="00E7733B" w:rsidRPr="00E7733B">
        <w:t xml:space="preserve">– </w:t>
      </w:r>
      <w:r>
        <w:t xml:space="preserve">октомври </w:t>
      </w:r>
      <w:r w:rsidR="00E7733B" w:rsidRPr="00E7733B">
        <w:t>2023 г</w:t>
      </w:r>
      <w:r w:rsidR="00E7733B">
        <w:t>.</w:t>
      </w:r>
    </w:p>
    <w:p w14:paraId="37E5901C" w14:textId="77777777" w:rsidR="00CC2056" w:rsidRDefault="00CC2056" w:rsidP="00111F92">
      <w:pPr>
        <w:spacing w:line="240" w:lineRule="auto"/>
        <w:jc w:val="both"/>
      </w:pPr>
      <w:r>
        <w:t xml:space="preserve">Програмата има за цел да подпомага съхранението на българския дух и развитие на общностната кохезия на сънародниците ни зад граница чрез 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14:paraId="7CD65723" w14:textId="77777777" w:rsidR="00CC2056" w:rsidRDefault="00CC2056" w:rsidP="00111F92">
      <w:pPr>
        <w:spacing w:line="240" w:lineRule="auto"/>
        <w:jc w:val="both"/>
      </w:pPr>
      <w: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14:paraId="51245979" w14:textId="77777777" w:rsidR="00A61705" w:rsidRPr="00A61705" w:rsidRDefault="00A61705" w:rsidP="00111F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Theme="minorHAnsi" w:hAnsiTheme="minorHAnsi" w:cstheme="minorBidi"/>
          <w:b/>
        </w:rPr>
      </w:pPr>
      <w:r w:rsidRPr="00A61705">
        <w:rPr>
          <w:rFonts w:asciiTheme="minorHAnsi" w:eastAsiaTheme="minorHAnsi" w:hAnsiTheme="minorHAnsi" w:cstheme="minorBidi"/>
          <w:b/>
        </w:rPr>
        <w:t xml:space="preserve">Срок за изпълнение на Програмата – октомври 2022 г. - октомври 2023 г. </w:t>
      </w:r>
    </w:p>
    <w:p w14:paraId="7A895FC7" w14:textId="606611E5" w:rsidR="00A61705" w:rsidRDefault="00A61705" w:rsidP="00111F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Theme="minorHAnsi" w:hAnsiTheme="minorHAnsi" w:cstheme="minorBidi"/>
          <w:b/>
        </w:rPr>
      </w:pPr>
      <w:r w:rsidRPr="00A61705">
        <w:rPr>
          <w:rFonts w:asciiTheme="minorHAnsi" w:eastAsiaTheme="minorHAnsi" w:hAnsiTheme="minorHAnsi" w:cstheme="minorBidi"/>
          <w:b/>
        </w:rPr>
        <w:t>Общ бюджет на програмата за 2022 г. – до 200 000 лева.</w:t>
      </w:r>
    </w:p>
    <w:p w14:paraId="46C95E8D" w14:textId="60E0A547" w:rsidR="00CC2056" w:rsidRPr="00A61705" w:rsidRDefault="00CC2056" w:rsidP="00111F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HAnsi" w:eastAsiaTheme="minorHAnsi" w:hAnsiTheme="minorHAnsi" w:cstheme="minorBidi"/>
          <w:b/>
        </w:rPr>
      </w:pPr>
      <w:proofErr w:type="spellStart"/>
      <w:r w:rsidRPr="00CC2056">
        <w:rPr>
          <w:rFonts w:asciiTheme="minorHAnsi" w:eastAsiaTheme="minorHAnsi" w:hAnsiTheme="minorHAnsi" w:cstheme="minorBidi"/>
          <w:b/>
        </w:rPr>
        <w:t>Максималн</w:t>
      </w:r>
      <w:proofErr w:type="spellEnd"/>
      <w:r>
        <w:rPr>
          <w:rFonts w:asciiTheme="minorHAnsi" w:eastAsiaTheme="minorHAnsi" w:hAnsiTheme="minorHAnsi" w:cstheme="minorBidi"/>
          <w:b/>
          <w:lang w:val="en-US"/>
        </w:rPr>
        <w:t>a</w:t>
      </w:r>
      <w:r w:rsidRPr="00CC2056">
        <w:rPr>
          <w:rFonts w:asciiTheme="minorHAnsi" w:eastAsiaTheme="minorHAnsi" w:hAnsiTheme="minorHAnsi" w:cstheme="minorBidi"/>
          <w:b/>
        </w:rPr>
        <w:t xml:space="preserve"> стойност на едно финансиране </w:t>
      </w:r>
      <w:r>
        <w:rPr>
          <w:rFonts w:asciiTheme="minorHAnsi" w:eastAsiaTheme="minorHAnsi" w:hAnsiTheme="minorHAnsi" w:cstheme="minorBidi"/>
          <w:b/>
          <w:lang w:val="en-US"/>
        </w:rPr>
        <w:t>-</w:t>
      </w:r>
      <w:r w:rsidRPr="00CC2056">
        <w:rPr>
          <w:rFonts w:asciiTheme="minorHAnsi" w:eastAsiaTheme="minorHAnsi" w:hAnsiTheme="minorHAnsi" w:cstheme="minorBidi"/>
          <w:b/>
        </w:rPr>
        <w:t xml:space="preserve"> 10 000 лв.</w:t>
      </w:r>
    </w:p>
    <w:p w14:paraId="032C59EC" w14:textId="77777777" w:rsidR="00A61705" w:rsidRDefault="00A61705" w:rsidP="00111F92">
      <w:pPr>
        <w:spacing w:line="240" w:lineRule="auto"/>
        <w:jc w:val="both"/>
      </w:pPr>
    </w:p>
    <w:p w14:paraId="57825354" w14:textId="77777777" w:rsidR="0022616E" w:rsidRPr="00BF2FA4" w:rsidRDefault="0022616E" w:rsidP="00111F92">
      <w:pPr>
        <w:spacing w:line="240" w:lineRule="auto"/>
        <w:jc w:val="both"/>
        <w:rPr>
          <w:b/>
        </w:rPr>
      </w:pPr>
      <w:r w:rsidRPr="00BF2FA4">
        <w:rPr>
          <w:b/>
        </w:rPr>
        <w:t>ОБХВАТ НА ПРОГРАМАТА</w:t>
      </w:r>
    </w:p>
    <w:p w14:paraId="3DC397E2" w14:textId="77777777" w:rsidR="0022616E" w:rsidRDefault="0022616E" w:rsidP="00111F92">
      <w:pPr>
        <w:spacing w:line="240" w:lineRule="auto"/>
        <w:jc w:val="both"/>
      </w:pPr>
      <w:r>
        <w:t>Дейностите, които се финансират по програмата са:</w:t>
      </w:r>
    </w:p>
    <w:p w14:paraId="13A685D5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14:paraId="7668EFDA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14:paraId="32C6763B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14:paraId="02B28EFA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14:paraId="1723C29F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14:paraId="51EE1146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14:paraId="35198E29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14:paraId="306F8BAB" w14:textId="77777777" w:rsidR="0022616E" w:rsidRDefault="0022616E" w:rsidP="00111F92">
      <w:pPr>
        <w:tabs>
          <w:tab w:val="left" w:pos="270"/>
          <w:tab w:val="left" w:pos="360"/>
        </w:tabs>
        <w:spacing w:after="0" w:line="240" w:lineRule="auto"/>
        <w:ind w:left="360"/>
        <w:jc w:val="both"/>
      </w:pPr>
      <w:r>
        <w:t>8.</w:t>
      </w:r>
      <w:r>
        <w:tab/>
        <w:t>Генериране на дигитално медийно съдържание.</w:t>
      </w:r>
    </w:p>
    <w:p w14:paraId="1845C5B9" w14:textId="77777777" w:rsidR="00111F92" w:rsidRDefault="00111F92" w:rsidP="00111F92">
      <w:pPr>
        <w:spacing w:line="240" w:lineRule="auto"/>
        <w:jc w:val="both"/>
        <w:rPr>
          <w:b/>
        </w:rPr>
      </w:pPr>
    </w:p>
    <w:p w14:paraId="424DF19E" w14:textId="67A0A0CD" w:rsidR="0022616E" w:rsidRPr="00BF2FA4" w:rsidRDefault="0022616E" w:rsidP="00111F92">
      <w:pPr>
        <w:spacing w:line="240" w:lineRule="auto"/>
        <w:jc w:val="both"/>
        <w:rPr>
          <w:b/>
        </w:rPr>
      </w:pPr>
      <w:r w:rsidRPr="00BF2FA4">
        <w:rPr>
          <w:b/>
        </w:rPr>
        <w:t>БЕНЕФИЦИЕРИ</w:t>
      </w:r>
    </w:p>
    <w:p w14:paraId="433B13B7" w14:textId="77777777" w:rsidR="0022616E" w:rsidRDefault="0022616E" w:rsidP="00111F92">
      <w:pPr>
        <w:spacing w:line="240" w:lineRule="auto"/>
        <w:jc w:val="both"/>
      </w:pPr>
      <w:r>
        <w:t xml:space="preserve">Български организации и медии с активна дейност извън страната. </w:t>
      </w:r>
    </w:p>
    <w:p w14:paraId="4C701ABD" w14:textId="77777777" w:rsidR="0022616E" w:rsidRDefault="0022616E" w:rsidP="00111F92">
      <w:pPr>
        <w:spacing w:line="240" w:lineRule="auto"/>
        <w:jc w:val="both"/>
      </w:pPr>
      <w:r>
        <w:t>Бенефициерите могат да кандидатстват за една, няколко или за всички допустими дейности.</w:t>
      </w:r>
    </w:p>
    <w:p w14:paraId="03BE948A" w14:textId="77777777" w:rsidR="00BF2FA4" w:rsidRDefault="00BF2FA4" w:rsidP="00111F92">
      <w:pPr>
        <w:spacing w:line="240" w:lineRule="auto"/>
        <w:jc w:val="both"/>
        <w:rPr>
          <w:b/>
        </w:rPr>
      </w:pPr>
      <w:r w:rsidRPr="00BF2FA4">
        <w:rPr>
          <w:b/>
        </w:rPr>
        <w:t>ПРОЦЕДУРА ПО КАНДИДАТСТВАНЕ</w:t>
      </w:r>
    </w:p>
    <w:p w14:paraId="4155175F" w14:textId="77777777" w:rsidR="00BF2FA4" w:rsidRPr="00987A15" w:rsidRDefault="00BF2FA4" w:rsidP="00111F92">
      <w:pPr>
        <w:spacing w:line="240" w:lineRule="auto"/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>
        <w:t xml:space="preserve">кандидатите следва да </w:t>
      </w:r>
      <w:proofErr w:type="spellStart"/>
      <w:r w:rsidRPr="00987A15">
        <w:rPr>
          <w:lang w:val="ru-RU"/>
        </w:rPr>
        <w:t>представя</w:t>
      </w:r>
      <w:proofErr w:type="spellEnd"/>
      <w:r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14:paraId="786E7BEA" w14:textId="77777777" w:rsidR="00BF2FA4" w:rsidRPr="00987A15" w:rsidRDefault="00BF2FA4" w:rsidP="00111F92">
      <w:pPr>
        <w:tabs>
          <w:tab w:val="left" w:pos="270"/>
        </w:tabs>
        <w:spacing w:line="240" w:lineRule="auto"/>
        <w:jc w:val="both"/>
        <w:rPr>
          <w:lang w:val="ru-RU"/>
        </w:rPr>
      </w:pPr>
      <w:r w:rsidRPr="00987A15">
        <w:rPr>
          <w:lang w:val="ru-RU"/>
        </w:rPr>
        <w:lastRenderedPageBreak/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14:paraId="4194A922" w14:textId="77777777" w:rsidR="00BF2FA4" w:rsidRPr="00987A15" w:rsidRDefault="00BF2FA4" w:rsidP="00111F92">
      <w:pPr>
        <w:tabs>
          <w:tab w:val="left" w:pos="270"/>
        </w:tabs>
        <w:spacing w:line="240" w:lineRule="auto"/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14:paraId="7F295131" w14:textId="2299F082" w:rsidR="00BF2FA4" w:rsidRPr="00987A15" w:rsidRDefault="00BF2FA4" w:rsidP="00111F92">
      <w:pPr>
        <w:tabs>
          <w:tab w:val="left" w:pos="270"/>
        </w:tabs>
        <w:spacing w:line="240" w:lineRule="auto"/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r w:rsidR="00B657EE" w:rsidRPr="00987A15">
        <w:rPr>
          <w:lang w:val="ru-RU"/>
        </w:rPr>
        <w:t>на латиниц</w:t>
      </w:r>
      <w:r w:rsidR="00B657EE">
        <w:rPr>
          <w:lang w:val="en-US"/>
        </w:rPr>
        <w:t>a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14:paraId="6F1CCED1" w14:textId="77777777" w:rsidR="00BF2FA4" w:rsidRPr="00987A15" w:rsidRDefault="00BF2FA4" w:rsidP="00111F92">
      <w:pPr>
        <w:tabs>
          <w:tab w:val="left" w:pos="270"/>
        </w:tabs>
        <w:spacing w:line="240" w:lineRule="auto"/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14:paraId="3DBEAE4F" w14:textId="78F93FC9" w:rsidR="00B657EE" w:rsidRDefault="00BF2FA4" w:rsidP="00111F92">
      <w:pPr>
        <w:spacing w:line="240" w:lineRule="auto"/>
        <w:rPr>
          <w:lang w:val="en-US"/>
        </w:rPr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 w:rsidR="00B657EE">
        <w:t>Генералното консулство на Р. България в Истанбул, Р. Турция</w:t>
      </w:r>
      <w:r w:rsidR="00B61E20">
        <w:rPr>
          <w:rFonts w:eastAsia="Times New Roman" w:cs="Times New Roman"/>
        </w:rPr>
        <w:t xml:space="preserve"> </w:t>
      </w:r>
      <w:r>
        <w:t>или по електронен път</w:t>
      </w:r>
      <w:r>
        <w:rPr>
          <w:lang w:val="en-US"/>
        </w:rPr>
        <w:t>:</w:t>
      </w:r>
      <w:r w:rsidR="00B657EE">
        <w:t xml:space="preserve"> </w:t>
      </w:r>
      <w:hyperlink r:id="rId5" w:history="1">
        <w:r w:rsidR="00B657EE" w:rsidRPr="009732C8">
          <w:rPr>
            <w:rStyle w:val="Hyperlink"/>
            <w:lang w:val="en-US"/>
          </w:rPr>
          <w:t>consulate.istanbul@mfa.bg</w:t>
        </w:r>
      </w:hyperlink>
      <w:r w:rsidR="00B657EE">
        <w:rPr>
          <w:lang w:val="en-US"/>
        </w:rPr>
        <w:t xml:space="preserve"> </w:t>
      </w:r>
    </w:p>
    <w:p w14:paraId="3FA9E727" w14:textId="3F72F5F6" w:rsidR="00BF2FA4" w:rsidRPr="00BF2FA4" w:rsidRDefault="00B657EE" w:rsidP="00111F92">
      <w:pPr>
        <w:spacing w:line="240" w:lineRule="auto"/>
      </w:pPr>
      <w:r>
        <w:rPr>
          <w:lang w:val="en-US"/>
        </w:rPr>
        <w:t xml:space="preserve"> </w:t>
      </w:r>
      <w:r w:rsidR="00BF2FA4">
        <w:t xml:space="preserve">Крайният срок за получаване на документите е 16 ноември 2022 г. (За пощенските пратки важи датата на пощенското клеймо.) </w:t>
      </w:r>
    </w:p>
    <w:p w14:paraId="74159AD5" w14:textId="77777777" w:rsidR="0022616E" w:rsidRPr="00BF2FA4" w:rsidRDefault="0022616E" w:rsidP="00111F92">
      <w:pPr>
        <w:spacing w:line="240" w:lineRule="auto"/>
        <w:jc w:val="both"/>
        <w:rPr>
          <w:b/>
        </w:rPr>
      </w:pPr>
      <w:r w:rsidRPr="00BF2FA4">
        <w:rPr>
          <w:b/>
        </w:rPr>
        <w:t>ДЕЙНОСТИ ПО ПРОГРАМАТА</w:t>
      </w:r>
    </w:p>
    <w:p w14:paraId="7BE1CB25" w14:textId="77777777" w:rsidR="0022616E" w:rsidRDefault="0022616E" w:rsidP="00111F92">
      <w:pPr>
        <w:spacing w:line="240" w:lineRule="auto"/>
        <w:jc w:val="both"/>
      </w:pPr>
      <w:bookmarkStart w:id="0" w:name="_Hlk118287874"/>
      <w:r>
        <w:t>Максималната стойност на едно финансиране е 10 000 лв.</w:t>
      </w:r>
      <w:bookmarkEnd w:id="0"/>
      <w:r>
        <w:t xml:space="preserve">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14:paraId="203B4EB1" w14:textId="77777777" w:rsidR="0022616E" w:rsidRDefault="0022616E" w:rsidP="00111F92">
      <w:pPr>
        <w:spacing w:line="240" w:lineRule="auto"/>
        <w:jc w:val="both"/>
      </w:pPr>
      <w:r w:rsidRPr="00A61705"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</w:t>
      </w:r>
      <w:r>
        <w:t xml:space="preserve">Министърът на външните работи одобрява доклад за финансиране на одобрените бенефициери. </w:t>
      </w:r>
    </w:p>
    <w:p w14:paraId="1E46A6B5" w14:textId="77777777" w:rsidR="0022616E" w:rsidRPr="00A91510" w:rsidRDefault="0022616E" w:rsidP="00111F92">
      <w:pPr>
        <w:spacing w:line="240" w:lineRule="auto"/>
        <w:jc w:val="both"/>
        <w:rPr>
          <w:b/>
          <w:bCs/>
          <w:caps/>
        </w:rPr>
      </w:pPr>
      <w:r w:rsidRPr="00A91510">
        <w:rPr>
          <w:b/>
          <w:bCs/>
          <w:caps/>
        </w:rPr>
        <w:t>Критерии за оценка</w:t>
      </w:r>
    </w:p>
    <w:p w14:paraId="17762F65" w14:textId="77777777" w:rsidR="0022616E" w:rsidRDefault="0022616E" w:rsidP="00111F92">
      <w:pPr>
        <w:tabs>
          <w:tab w:val="left" w:pos="360"/>
        </w:tabs>
        <w:spacing w:after="0" w:line="240" w:lineRule="auto"/>
      </w:pPr>
      <w:r>
        <w:t>1.</w:t>
      </w:r>
      <w:r>
        <w:tab/>
        <w:t>Съответствие на дейността на медиите и организациите с целите на програмата.</w:t>
      </w:r>
    </w:p>
    <w:p w14:paraId="2C04EDAA" w14:textId="77777777" w:rsidR="0022616E" w:rsidRDefault="0022616E" w:rsidP="00111F92">
      <w:pPr>
        <w:tabs>
          <w:tab w:val="left" w:pos="360"/>
        </w:tabs>
        <w:spacing w:after="0" w:line="240" w:lineRule="auto"/>
      </w:pPr>
      <w:r>
        <w:t>2.</w:t>
      </w:r>
      <w:r>
        <w:tab/>
        <w:t>Целесъобразно и ефективно разпределение на средствата.</w:t>
      </w:r>
    </w:p>
    <w:p w14:paraId="541E6088" w14:textId="77777777" w:rsidR="0022616E" w:rsidRDefault="0022616E" w:rsidP="00111F92">
      <w:pPr>
        <w:tabs>
          <w:tab w:val="left" w:pos="360"/>
        </w:tabs>
        <w:spacing w:after="0" w:line="240" w:lineRule="auto"/>
      </w:pPr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14:paraId="2C6A3014" w14:textId="77777777" w:rsidR="00E7733B" w:rsidRDefault="0022616E" w:rsidP="00111F92">
      <w:pPr>
        <w:tabs>
          <w:tab w:val="left" w:pos="360"/>
        </w:tabs>
        <w:spacing w:after="0" w:line="240" w:lineRule="auto"/>
      </w:pPr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14:paraId="00C32D9C" w14:textId="1782DB48" w:rsidR="00ED7269" w:rsidRDefault="00ED7269" w:rsidP="00111F92">
      <w:pPr>
        <w:spacing w:line="240" w:lineRule="auto"/>
        <w:rPr>
          <w:b/>
        </w:rPr>
      </w:pPr>
    </w:p>
    <w:p w14:paraId="1223067E" w14:textId="47BEF73D" w:rsidR="00CC2056" w:rsidRDefault="00CC2056" w:rsidP="00E7733B">
      <w:pPr>
        <w:rPr>
          <w:b/>
        </w:rPr>
      </w:pPr>
    </w:p>
    <w:p w14:paraId="041FBF5F" w14:textId="77777777" w:rsidR="00111F92" w:rsidRDefault="00111F92" w:rsidP="00E7733B">
      <w:pPr>
        <w:rPr>
          <w:b/>
        </w:rPr>
      </w:pPr>
    </w:p>
    <w:p w14:paraId="37FD2709" w14:textId="4F0DE527" w:rsidR="00CC2056" w:rsidRPr="00CC2056" w:rsidRDefault="00CC2056" w:rsidP="00E7733B">
      <w:pPr>
        <w:rPr>
          <w:b/>
        </w:rPr>
      </w:pPr>
      <w:r>
        <w:rPr>
          <w:b/>
        </w:rPr>
        <w:t>Генерално консулство на Р. България в Истанбул, Р. Турция</w:t>
      </w:r>
    </w:p>
    <w:sectPr w:rsidR="00CC2056" w:rsidRPr="00CC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04E6C"/>
    <w:multiLevelType w:val="hybridMultilevel"/>
    <w:tmpl w:val="7BA613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75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3B"/>
    <w:rsid w:val="00111F92"/>
    <w:rsid w:val="0022616E"/>
    <w:rsid w:val="002F4BC0"/>
    <w:rsid w:val="003F42CA"/>
    <w:rsid w:val="004A7076"/>
    <w:rsid w:val="006A2594"/>
    <w:rsid w:val="00796511"/>
    <w:rsid w:val="008E4BA9"/>
    <w:rsid w:val="009058DA"/>
    <w:rsid w:val="00987A15"/>
    <w:rsid w:val="00A61705"/>
    <w:rsid w:val="00A91510"/>
    <w:rsid w:val="00B61E20"/>
    <w:rsid w:val="00B657EE"/>
    <w:rsid w:val="00B925C2"/>
    <w:rsid w:val="00BF2FA4"/>
    <w:rsid w:val="00CC2056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51434"/>
  <w15:docId w15:val="{02B75645-F565-4959-9E13-D42F8F89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70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A7076"/>
  </w:style>
  <w:style w:type="character" w:styleId="UnresolvedMention">
    <w:name w:val="Unresolved Mention"/>
    <w:basedOn w:val="DefaultParagraphFont"/>
    <w:uiPriority w:val="99"/>
    <w:semiHidden/>
    <w:unhideWhenUsed/>
    <w:rsid w:val="00B6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istanbul@mf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R_Kafedzhiyska</cp:lastModifiedBy>
  <cp:revision>4</cp:revision>
  <cp:lastPrinted>2022-11-02T10:30:00Z</cp:lastPrinted>
  <dcterms:created xsi:type="dcterms:W3CDTF">2022-11-02T10:30:00Z</dcterms:created>
  <dcterms:modified xsi:type="dcterms:W3CDTF">2022-11-02T10:32:00Z</dcterms:modified>
</cp:coreProperties>
</file>